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6052" w14:textId="41B4075C" w:rsidR="00BD671F" w:rsidRPr="00FF77CC" w:rsidRDefault="00BD671F" w:rsidP="00360E89">
      <w:pPr>
        <w:rPr>
          <w:rFonts w:asciiTheme="minorHAnsi" w:hAnsiTheme="minorHAnsi" w:cstheme="minorHAnsi"/>
        </w:rPr>
      </w:pPr>
    </w:p>
    <w:p w14:paraId="328B287E" w14:textId="1F9D3BF9" w:rsidR="00E3414F" w:rsidRPr="00FF77CC" w:rsidRDefault="00E3414F" w:rsidP="00E3414F">
      <w:pPr>
        <w:rPr>
          <w:rFonts w:asciiTheme="minorHAnsi" w:hAnsiTheme="minorHAnsi" w:cstheme="minorHAnsi"/>
        </w:rPr>
      </w:pPr>
    </w:p>
    <w:p w14:paraId="6E127CE5" w14:textId="564E5B4B" w:rsidR="00E3414F" w:rsidRPr="00FF77CC" w:rsidRDefault="00E3414F" w:rsidP="00E3414F">
      <w:pPr>
        <w:rPr>
          <w:rFonts w:asciiTheme="minorHAnsi" w:hAnsiTheme="minorHAnsi" w:cstheme="minorHAnsi"/>
        </w:rPr>
      </w:pPr>
    </w:p>
    <w:p w14:paraId="247DE1F7" w14:textId="2E67D5D8" w:rsidR="002A3969" w:rsidRPr="00BB25F5" w:rsidRDefault="002A3969" w:rsidP="00BB25F5">
      <w:pPr>
        <w:rPr>
          <w:rFonts w:asciiTheme="minorHAnsi" w:hAnsiTheme="minorHAnsi" w:cstheme="minorHAnsi"/>
          <w:sz w:val="21"/>
          <w:szCs w:val="21"/>
        </w:rPr>
      </w:pPr>
    </w:p>
    <w:p w14:paraId="52BC815D" w14:textId="77777777" w:rsidR="002A3969" w:rsidRDefault="002A3969" w:rsidP="00267468">
      <w:pPr>
        <w:spacing w:after="160" w:line="259" w:lineRule="auto"/>
        <w:rPr>
          <w:b/>
          <w:bCs/>
          <w:sz w:val="21"/>
          <w:szCs w:val="21"/>
          <w:u w:val="single"/>
        </w:rPr>
      </w:pPr>
    </w:p>
    <w:p w14:paraId="10BBCDD4" w14:textId="0C52776E" w:rsidR="009114E6" w:rsidRPr="001E55D1" w:rsidRDefault="009114E6" w:rsidP="001E55D1">
      <w:pPr>
        <w:spacing w:after="160" w:line="259" w:lineRule="auto"/>
        <w:jc w:val="center"/>
        <w:rPr>
          <w:sz w:val="21"/>
          <w:szCs w:val="21"/>
        </w:rPr>
      </w:pPr>
      <w:r w:rsidRPr="009114E6">
        <w:rPr>
          <w:b/>
          <w:bCs/>
          <w:sz w:val="21"/>
          <w:szCs w:val="21"/>
          <w:u w:val="single"/>
        </w:rPr>
        <w:t>Proposal for I-STEM Internship Program</w:t>
      </w:r>
    </w:p>
    <w:p w14:paraId="5F79BD24" w14:textId="7DDF5BE8" w:rsidR="009114E6" w:rsidRPr="001E55D1" w:rsidRDefault="009114E6" w:rsidP="001E55D1">
      <w:pPr>
        <w:pStyle w:val="ListParagraph"/>
        <w:numPr>
          <w:ilvl w:val="0"/>
          <w:numId w:val="8"/>
        </w:numPr>
        <w:ind w:right="452"/>
        <w:rPr>
          <w:sz w:val="21"/>
          <w:szCs w:val="21"/>
        </w:rPr>
      </w:pPr>
      <w:r w:rsidRPr="001E55D1">
        <w:rPr>
          <w:sz w:val="21"/>
          <w:szCs w:val="21"/>
        </w:rPr>
        <w:t xml:space="preserve">Name of the </w:t>
      </w:r>
      <w:r w:rsidR="00241FD1" w:rsidRPr="001E55D1">
        <w:rPr>
          <w:sz w:val="21"/>
          <w:szCs w:val="21"/>
        </w:rPr>
        <w:t>Central Facilities/</w:t>
      </w:r>
      <w:r w:rsidRPr="001E55D1">
        <w:rPr>
          <w:sz w:val="21"/>
          <w:szCs w:val="21"/>
        </w:rPr>
        <w:t>Lab:</w:t>
      </w:r>
    </w:p>
    <w:p w14:paraId="6E679B6A" w14:textId="17C21251" w:rsidR="009F1DC0" w:rsidRDefault="009F1DC0" w:rsidP="009114E6">
      <w:pPr>
        <w:ind w:left="1134" w:right="452"/>
        <w:rPr>
          <w:sz w:val="21"/>
          <w:szCs w:val="21"/>
        </w:rPr>
      </w:pPr>
    </w:p>
    <w:p w14:paraId="34BD3BEB" w14:textId="27E45664" w:rsidR="001E55D1" w:rsidRPr="001E55D1" w:rsidRDefault="009F1DC0" w:rsidP="001E55D1">
      <w:pPr>
        <w:pStyle w:val="ListParagraph"/>
        <w:numPr>
          <w:ilvl w:val="0"/>
          <w:numId w:val="8"/>
        </w:numPr>
        <w:ind w:right="452"/>
        <w:rPr>
          <w:sz w:val="21"/>
          <w:szCs w:val="21"/>
        </w:rPr>
      </w:pPr>
      <w:r w:rsidRPr="001E55D1">
        <w:rPr>
          <w:sz w:val="21"/>
          <w:szCs w:val="21"/>
        </w:rPr>
        <w:t>Facility Coordinator(s)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271"/>
        <w:gridCol w:w="2759"/>
        <w:gridCol w:w="1970"/>
        <w:gridCol w:w="1970"/>
      </w:tblGrid>
      <w:tr w:rsidR="009F1DC0" w14:paraId="2E215753" w14:textId="77777777" w:rsidTr="009F1DC0">
        <w:tc>
          <w:tcPr>
            <w:tcW w:w="1271" w:type="dxa"/>
          </w:tcPr>
          <w:p w14:paraId="11C831B2" w14:textId="3B57D8AA" w:rsidR="009F1DC0" w:rsidRDefault="009F1DC0" w:rsidP="009114E6">
            <w:pPr>
              <w:ind w:right="4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 No.</w:t>
            </w:r>
          </w:p>
        </w:tc>
        <w:tc>
          <w:tcPr>
            <w:tcW w:w="2759" w:type="dxa"/>
          </w:tcPr>
          <w:p w14:paraId="4827226D" w14:textId="471B2663" w:rsidR="009F1DC0" w:rsidRDefault="009F1DC0" w:rsidP="009114E6">
            <w:pPr>
              <w:ind w:right="4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 of the Coordinator/In-charge</w:t>
            </w:r>
          </w:p>
        </w:tc>
        <w:tc>
          <w:tcPr>
            <w:tcW w:w="1970" w:type="dxa"/>
          </w:tcPr>
          <w:p w14:paraId="2060823F" w14:textId="1B66AC38" w:rsidR="009F1DC0" w:rsidRDefault="009F1DC0" w:rsidP="009114E6">
            <w:pPr>
              <w:ind w:right="4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 ID</w:t>
            </w:r>
          </w:p>
        </w:tc>
        <w:tc>
          <w:tcPr>
            <w:tcW w:w="1970" w:type="dxa"/>
          </w:tcPr>
          <w:p w14:paraId="31716BC7" w14:textId="1D0F1B56" w:rsidR="009F1DC0" w:rsidRDefault="009F1DC0" w:rsidP="009114E6">
            <w:pPr>
              <w:ind w:right="4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No.</w:t>
            </w:r>
          </w:p>
        </w:tc>
      </w:tr>
      <w:tr w:rsidR="009F1DC0" w14:paraId="3685AC9E" w14:textId="77777777" w:rsidTr="009F1DC0">
        <w:tc>
          <w:tcPr>
            <w:tcW w:w="1271" w:type="dxa"/>
          </w:tcPr>
          <w:p w14:paraId="501FCFB6" w14:textId="77777777" w:rsidR="009F1DC0" w:rsidRDefault="009F1DC0" w:rsidP="009114E6">
            <w:pPr>
              <w:ind w:right="452"/>
              <w:rPr>
                <w:sz w:val="21"/>
                <w:szCs w:val="21"/>
              </w:rPr>
            </w:pPr>
          </w:p>
        </w:tc>
        <w:tc>
          <w:tcPr>
            <w:tcW w:w="2759" w:type="dxa"/>
          </w:tcPr>
          <w:p w14:paraId="6F705AAC" w14:textId="77777777" w:rsidR="009F1DC0" w:rsidRDefault="009F1DC0" w:rsidP="009114E6">
            <w:pPr>
              <w:ind w:right="452"/>
              <w:rPr>
                <w:sz w:val="21"/>
                <w:szCs w:val="21"/>
              </w:rPr>
            </w:pPr>
          </w:p>
        </w:tc>
        <w:tc>
          <w:tcPr>
            <w:tcW w:w="1970" w:type="dxa"/>
          </w:tcPr>
          <w:p w14:paraId="4453655B" w14:textId="77777777" w:rsidR="009F1DC0" w:rsidRDefault="009F1DC0" w:rsidP="009114E6">
            <w:pPr>
              <w:ind w:right="452"/>
              <w:rPr>
                <w:sz w:val="21"/>
                <w:szCs w:val="21"/>
              </w:rPr>
            </w:pPr>
          </w:p>
        </w:tc>
        <w:tc>
          <w:tcPr>
            <w:tcW w:w="1970" w:type="dxa"/>
          </w:tcPr>
          <w:p w14:paraId="4E642B0D" w14:textId="77777777" w:rsidR="009F1DC0" w:rsidRDefault="009F1DC0" w:rsidP="009114E6">
            <w:pPr>
              <w:ind w:right="452"/>
              <w:rPr>
                <w:sz w:val="21"/>
                <w:szCs w:val="21"/>
              </w:rPr>
            </w:pPr>
          </w:p>
        </w:tc>
      </w:tr>
    </w:tbl>
    <w:p w14:paraId="24EA909B" w14:textId="77777777" w:rsidR="001E55D1" w:rsidRDefault="001E55D1" w:rsidP="001E55D1">
      <w:pPr>
        <w:pStyle w:val="ListParagraph"/>
        <w:ind w:left="1134" w:right="452"/>
        <w:rPr>
          <w:sz w:val="21"/>
          <w:szCs w:val="21"/>
        </w:rPr>
      </w:pPr>
    </w:p>
    <w:p w14:paraId="674760B8" w14:textId="7DD30EC5" w:rsidR="009114E6" w:rsidRPr="001E55D1" w:rsidRDefault="009114E6" w:rsidP="001E55D1">
      <w:pPr>
        <w:pStyle w:val="ListParagraph"/>
        <w:numPr>
          <w:ilvl w:val="0"/>
          <w:numId w:val="7"/>
        </w:numPr>
        <w:ind w:right="452" w:firstLine="414"/>
        <w:rPr>
          <w:sz w:val="21"/>
          <w:szCs w:val="21"/>
        </w:rPr>
      </w:pPr>
      <w:r w:rsidRPr="001E55D1">
        <w:rPr>
          <w:sz w:val="21"/>
          <w:szCs w:val="21"/>
        </w:rPr>
        <w:t xml:space="preserve">No. of </w:t>
      </w:r>
      <w:r w:rsidR="009F1DC0" w:rsidRPr="001E55D1">
        <w:rPr>
          <w:sz w:val="21"/>
          <w:szCs w:val="21"/>
        </w:rPr>
        <w:t xml:space="preserve">Active </w:t>
      </w:r>
      <w:r w:rsidRPr="001E55D1">
        <w:rPr>
          <w:sz w:val="21"/>
          <w:szCs w:val="21"/>
        </w:rPr>
        <w:t>Equipment</w:t>
      </w:r>
      <w:r w:rsidR="00241FD1" w:rsidRPr="001E55D1">
        <w:rPr>
          <w:sz w:val="21"/>
          <w:szCs w:val="21"/>
        </w:rPr>
        <w:t xml:space="preserve"> (listed with I-STEM)</w:t>
      </w:r>
    </w:p>
    <w:p w14:paraId="730A2DA0" w14:textId="77777777" w:rsidR="001E55D1" w:rsidRDefault="009F1DC0" w:rsidP="001E55D1">
      <w:pPr>
        <w:pStyle w:val="ListParagraph"/>
        <w:numPr>
          <w:ilvl w:val="0"/>
          <w:numId w:val="7"/>
        </w:numPr>
        <w:ind w:right="452" w:firstLine="414"/>
        <w:rPr>
          <w:sz w:val="21"/>
          <w:szCs w:val="21"/>
        </w:rPr>
      </w:pPr>
      <w:r w:rsidRPr="001E55D1">
        <w:rPr>
          <w:sz w:val="21"/>
          <w:szCs w:val="21"/>
        </w:rPr>
        <w:t>No. of Equipment (Idle Condition/Not working)</w:t>
      </w:r>
    </w:p>
    <w:p w14:paraId="38CB7C05" w14:textId="097F486D" w:rsidR="009114E6" w:rsidRPr="001E55D1" w:rsidRDefault="009114E6" w:rsidP="001E55D1">
      <w:pPr>
        <w:pStyle w:val="ListParagraph"/>
        <w:numPr>
          <w:ilvl w:val="0"/>
          <w:numId w:val="7"/>
        </w:numPr>
        <w:ind w:right="452" w:firstLine="414"/>
        <w:rPr>
          <w:sz w:val="21"/>
          <w:szCs w:val="21"/>
        </w:rPr>
      </w:pPr>
      <w:r w:rsidRPr="001E55D1">
        <w:rPr>
          <w:sz w:val="21"/>
          <w:szCs w:val="21"/>
        </w:rPr>
        <w:t>No. of Staff</w:t>
      </w:r>
      <w:r w:rsidR="00536445" w:rsidRPr="001E55D1">
        <w:rPr>
          <w:sz w:val="21"/>
          <w:szCs w:val="21"/>
        </w:rPr>
        <w:t xml:space="preserve"> engaged with </w:t>
      </w:r>
      <w:r w:rsidR="00241FD1" w:rsidRPr="001E55D1">
        <w:rPr>
          <w:sz w:val="21"/>
          <w:szCs w:val="21"/>
        </w:rPr>
        <w:t>L</w:t>
      </w:r>
      <w:r w:rsidR="00536445" w:rsidRPr="001E55D1">
        <w:rPr>
          <w:sz w:val="21"/>
          <w:szCs w:val="21"/>
        </w:rPr>
        <w:t>ab</w:t>
      </w:r>
      <w:r w:rsidR="00241FD1" w:rsidRPr="001E55D1">
        <w:rPr>
          <w:sz w:val="21"/>
          <w:szCs w:val="21"/>
        </w:rPr>
        <w:t xml:space="preserve"> (sanctioned):</w:t>
      </w:r>
    </w:p>
    <w:p w14:paraId="205C916A" w14:textId="77777777" w:rsidR="009F1DC0" w:rsidRDefault="009F1DC0" w:rsidP="009F1DC0">
      <w:pPr>
        <w:ind w:left="1134" w:right="452"/>
        <w:rPr>
          <w:sz w:val="21"/>
          <w:szCs w:val="21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271"/>
        <w:gridCol w:w="2759"/>
        <w:gridCol w:w="1970"/>
        <w:gridCol w:w="1970"/>
      </w:tblGrid>
      <w:tr w:rsidR="009F1DC0" w14:paraId="21A2FD3A" w14:textId="77777777" w:rsidTr="00F62115">
        <w:tc>
          <w:tcPr>
            <w:tcW w:w="1271" w:type="dxa"/>
          </w:tcPr>
          <w:p w14:paraId="1A434A41" w14:textId="77777777" w:rsidR="009F1DC0" w:rsidRDefault="009F1DC0" w:rsidP="00F62115">
            <w:pPr>
              <w:ind w:right="4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 No.</w:t>
            </w:r>
          </w:p>
        </w:tc>
        <w:tc>
          <w:tcPr>
            <w:tcW w:w="2759" w:type="dxa"/>
          </w:tcPr>
          <w:p w14:paraId="228462AD" w14:textId="7F4AD90B" w:rsidR="009F1DC0" w:rsidRDefault="009F1DC0" w:rsidP="00F62115">
            <w:pPr>
              <w:ind w:right="4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 of the Staff</w:t>
            </w:r>
          </w:p>
        </w:tc>
        <w:tc>
          <w:tcPr>
            <w:tcW w:w="1970" w:type="dxa"/>
          </w:tcPr>
          <w:p w14:paraId="4BCA5021" w14:textId="77777777" w:rsidR="009F1DC0" w:rsidRDefault="009F1DC0" w:rsidP="00F62115">
            <w:pPr>
              <w:ind w:right="4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 ID</w:t>
            </w:r>
          </w:p>
        </w:tc>
        <w:tc>
          <w:tcPr>
            <w:tcW w:w="1970" w:type="dxa"/>
          </w:tcPr>
          <w:p w14:paraId="2B70CE31" w14:textId="77777777" w:rsidR="009F1DC0" w:rsidRDefault="009F1DC0" w:rsidP="00F62115">
            <w:pPr>
              <w:ind w:right="4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No.</w:t>
            </w:r>
          </w:p>
        </w:tc>
      </w:tr>
      <w:tr w:rsidR="009F1DC0" w14:paraId="40D823D6" w14:textId="77777777" w:rsidTr="00F62115">
        <w:tc>
          <w:tcPr>
            <w:tcW w:w="1271" w:type="dxa"/>
          </w:tcPr>
          <w:p w14:paraId="04D9623B" w14:textId="77777777" w:rsidR="009F1DC0" w:rsidRDefault="009F1DC0" w:rsidP="00F62115">
            <w:pPr>
              <w:ind w:right="452"/>
              <w:rPr>
                <w:sz w:val="21"/>
                <w:szCs w:val="21"/>
              </w:rPr>
            </w:pPr>
          </w:p>
        </w:tc>
        <w:tc>
          <w:tcPr>
            <w:tcW w:w="2759" w:type="dxa"/>
          </w:tcPr>
          <w:p w14:paraId="229A21D7" w14:textId="77777777" w:rsidR="009F1DC0" w:rsidRDefault="009F1DC0" w:rsidP="00F62115">
            <w:pPr>
              <w:ind w:right="452"/>
              <w:rPr>
                <w:sz w:val="21"/>
                <w:szCs w:val="21"/>
              </w:rPr>
            </w:pPr>
          </w:p>
        </w:tc>
        <w:tc>
          <w:tcPr>
            <w:tcW w:w="1970" w:type="dxa"/>
          </w:tcPr>
          <w:p w14:paraId="0E10F59F" w14:textId="77777777" w:rsidR="009F1DC0" w:rsidRDefault="009F1DC0" w:rsidP="00F62115">
            <w:pPr>
              <w:ind w:right="452"/>
              <w:rPr>
                <w:sz w:val="21"/>
                <w:szCs w:val="21"/>
              </w:rPr>
            </w:pPr>
          </w:p>
        </w:tc>
        <w:tc>
          <w:tcPr>
            <w:tcW w:w="1970" w:type="dxa"/>
          </w:tcPr>
          <w:p w14:paraId="3BAB974C" w14:textId="77777777" w:rsidR="009F1DC0" w:rsidRDefault="009F1DC0" w:rsidP="00F62115">
            <w:pPr>
              <w:ind w:right="452"/>
              <w:rPr>
                <w:sz w:val="21"/>
                <w:szCs w:val="21"/>
              </w:rPr>
            </w:pPr>
          </w:p>
        </w:tc>
      </w:tr>
    </w:tbl>
    <w:p w14:paraId="5F619DAF" w14:textId="02C2402D" w:rsidR="009114E6" w:rsidRPr="001E55D1" w:rsidRDefault="00FD40CD" w:rsidP="001E55D1">
      <w:pPr>
        <w:pStyle w:val="ListParagraph"/>
        <w:numPr>
          <w:ilvl w:val="0"/>
          <w:numId w:val="7"/>
        </w:numPr>
        <w:ind w:right="452" w:firstLine="414"/>
        <w:rPr>
          <w:sz w:val="21"/>
          <w:szCs w:val="21"/>
        </w:rPr>
      </w:pPr>
      <w:r>
        <w:rPr>
          <w:sz w:val="21"/>
          <w:szCs w:val="21"/>
        </w:rPr>
        <w:t>No. of vacancies</w:t>
      </w:r>
      <w:r w:rsidR="00241FD1" w:rsidRPr="001E55D1">
        <w:rPr>
          <w:sz w:val="21"/>
          <w:szCs w:val="21"/>
        </w:rPr>
        <w:t xml:space="preserve"> to be filled to run the facilities/equipment</w:t>
      </w:r>
    </w:p>
    <w:p w14:paraId="225A04A6" w14:textId="277640F3" w:rsidR="00241FD1" w:rsidRPr="001E55D1" w:rsidRDefault="00FD40CD" w:rsidP="001E55D1">
      <w:pPr>
        <w:pStyle w:val="ListParagraph"/>
        <w:numPr>
          <w:ilvl w:val="0"/>
          <w:numId w:val="7"/>
        </w:numPr>
        <w:ind w:right="452" w:firstLine="414"/>
        <w:rPr>
          <w:sz w:val="21"/>
          <w:szCs w:val="21"/>
        </w:rPr>
      </w:pPr>
      <w:r>
        <w:rPr>
          <w:sz w:val="21"/>
          <w:szCs w:val="21"/>
        </w:rPr>
        <w:t>No. of Interns that</w:t>
      </w:r>
      <w:r w:rsidR="009114E6" w:rsidRPr="001E55D1">
        <w:rPr>
          <w:sz w:val="21"/>
          <w:szCs w:val="21"/>
        </w:rPr>
        <w:t xml:space="preserve"> need to be engaged</w:t>
      </w:r>
      <w:r w:rsidR="00241FD1" w:rsidRPr="001E55D1">
        <w:rPr>
          <w:sz w:val="21"/>
          <w:szCs w:val="21"/>
        </w:rPr>
        <w:t>:</w:t>
      </w:r>
    </w:p>
    <w:p w14:paraId="31B62BCB" w14:textId="1665B6B5" w:rsidR="009114E6" w:rsidRPr="001E55D1" w:rsidRDefault="00241FD1" w:rsidP="001E55D1">
      <w:pPr>
        <w:pStyle w:val="ListParagraph"/>
        <w:numPr>
          <w:ilvl w:val="0"/>
          <w:numId w:val="7"/>
        </w:numPr>
        <w:ind w:right="452" w:firstLine="414"/>
        <w:rPr>
          <w:b/>
          <w:bCs/>
          <w:sz w:val="21"/>
          <w:szCs w:val="21"/>
        </w:rPr>
      </w:pPr>
      <w:r w:rsidRPr="001E55D1">
        <w:rPr>
          <w:b/>
          <w:bCs/>
          <w:sz w:val="21"/>
          <w:szCs w:val="21"/>
        </w:rPr>
        <w:t>Equipment Usage statistics:</w:t>
      </w:r>
    </w:p>
    <w:p w14:paraId="098AA13E" w14:textId="5013615B" w:rsidR="00241FD1" w:rsidRDefault="001E55D1" w:rsidP="009114E6">
      <w:pPr>
        <w:ind w:left="1134" w:right="452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241FD1">
        <w:rPr>
          <w:sz w:val="21"/>
          <w:szCs w:val="21"/>
        </w:rPr>
        <w:t>(</w:t>
      </w:r>
      <w:r w:rsidR="002A3969">
        <w:rPr>
          <w:sz w:val="21"/>
          <w:szCs w:val="21"/>
        </w:rPr>
        <w:t>L</w:t>
      </w:r>
      <w:r w:rsidR="00241FD1">
        <w:rPr>
          <w:sz w:val="21"/>
          <w:szCs w:val="21"/>
        </w:rPr>
        <w:t>ist of distinct users with their Affiliation, contact No. and email id may be provided separately)</w:t>
      </w:r>
    </w:p>
    <w:tbl>
      <w:tblPr>
        <w:tblStyle w:val="TableGrid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920"/>
        <w:gridCol w:w="1458"/>
        <w:gridCol w:w="1548"/>
        <w:gridCol w:w="1462"/>
        <w:gridCol w:w="1541"/>
        <w:gridCol w:w="1068"/>
        <w:gridCol w:w="1354"/>
      </w:tblGrid>
      <w:tr w:rsidR="00BC1EEF" w14:paraId="4126B8E5" w14:textId="77777777" w:rsidTr="009169FC">
        <w:trPr>
          <w:trHeight w:val="284"/>
        </w:trPr>
        <w:tc>
          <w:tcPr>
            <w:tcW w:w="920" w:type="dxa"/>
            <w:vMerge w:val="restart"/>
          </w:tcPr>
          <w:p w14:paraId="2ED2B297" w14:textId="7D23774B" w:rsidR="00BC1EEF" w:rsidRPr="001E55D1" w:rsidRDefault="00BC1EEF" w:rsidP="009F1DC0">
            <w:pPr>
              <w:ind w:right="452"/>
              <w:jc w:val="center"/>
              <w:rPr>
                <w:sz w:val="16"/>
                <w:szCs w:val="16"/>
              </w:rPr>
            </w:pPr>
            <w:r w:rsidRPr="001E55D1">
              <w:rPr>
                <w:sz w:val="16"/>
                <w:szCs w:val="16"/>
              </w:rPr>
              <w:t>S. No.</w:t>
            </w:r>
          </w:p>
        </w:tc>
        <w:tc>
          <w:tcPr>
            <w:tcW w:w="1458" w:type="dxa"/>
            <w:vMerge w:val="restart"/>
          </w:tcPr>
          <w:p w14:paraId="641A1B54" w14:textId="5F23BABC" w:rsidR="00BC1EEF" w:rsidRPr="001E55D1" w:rsidRDefault="003C1600" w:rsidP="009F1DC0">
            <w:pPr>
              <w:ind w:right="452"/>
              <w:jc w:val="center"/>
              <w:rPr>
                <w:sz w:val="16"/>
                <w:szCs w:val="16"/>
              </w:rPr>
            </w:pPr>
            <w:r w:rsidRPr="001E55D1">
              <w:rPr>
                <w:sz w:val="16"/>
                <w:szCs w:val="16"/>
              </w:rPr>
              <w:t xml:space="preserve">R&amp;D </w:t>
            </w:r>
            <w:r w:rsidR="00BC1EEF" w:rsidRPr="001E55D1">
              <w:rPr>
                <w:sz w:val="16"/>
                <w:szCs w:val="16"/>
              </w:rPr>
              <w:t>Equipme</w:t>
            </w:r>
            <w:r w:rsidRPr="001E55D1">
              <w:rPr>
                <w:sz w:val="16"/>
                <w:szCs w:val="16"/>
              </w:rPr>
              <w:t>n</w:t>
            </w:r>
            <w:r w:rsidR="00BC1EEF" w:rsidRPr="001E55D1">
              <w:rPr>
                <w:sz w:val="16"/>
                <w:szCs w:val="16"/>
              </w:rPr>
              <w:t>t</w:t>
            </w:r>
          </w:p>
        </w:tc>
        <w:tc>
          <w:tcPr>
            <w:tcW w:w="3010" w:type="dxa"/>
            <w:gridSpan w:val="2"/>
          </w:tcPr>
          <w:p w14:paraId="58974280" w14:textId="6F86371E" w:rsidR="00BC1EEF" w:rsidRPr="001E55D1" w:rsidRDefault="00BC1EEF" w:rsidP="009F1DC0">
            <w:pPr>
              <w:ind w:right="452"/>
              <w:jc w:val="center"/>
              <w:rPr>
                <w:sz w:val="16"/>
                <w:szCs w:val="16"/>
              </w:rPr>
            </w:pPr>
            <w:r w:rsidRPr="001E55D1">
              <w:rPr>
                <w:sz w:val="16"/>
                <w:szCs w:val="16"/>
              </w:rPr>
              <w:t>Internal</w:t>
            </w:r>
            <w:r w:rsidR="009F1DC0" w:rsidRPr="001E55D1">
              <w:rPr>
                <w:sz w:val="16"/>
                <w:szCs w:val="16"/>
              </w:rPr>
              <w:t xml:space="preserve"> </w:t>
            </w:r>
            <w:r w:rsidR="001E55D1" w:rsidRPr="001E55D1">
              <w:rPr>
                <w:sz w:val="16"/>
                <w:szCs w:val="16"/>
              </w:rPr>
              <w:t xml:space="preserve">Users </w:t>
            </w:r>
            <w:r w:rsidR="009F1DC0" w:rsidRPr="001E55D1">
              <w:rPr>
                <w:sz w:val="16"/>
                <w:szCs w:val="16"/>
              </w:rPr>
              <w:t xml:space="preserve">(within </w:t>
            </w:r>
            <w:r w:rsidR="003C1600" w:rsidRPr="001E55D1">
              <w:rPr>
                <w:sz w:val="16"/>
                <w:szCs w:val="16"/>
              </w:rPr>
              <w:t>the Institute/University/Organization)</w:t>
            </w:r>
          </w:p>
        </w:tc>
        <w:tc>
          <w:tcPr>
            <w:tcW w:w="3963" w:type="dxa"/>
            <w:gridSpan w:val="3"/>
          </w:tcPr>
          <w:p w14:paraId="31CDD9BB" w14:textId="36C6C5D9" w:rsidR="00BC1EEF" w:rsidRPr="001E55D1" w:rsidRDefault="00BC1EEF" w:rsidP="009F1DC0">
            <w:pPr>
              <w:ind w:right="452"/>
              <w:jc w:val="center"/>
              <w:rPr>
                <w:sz w:val="16"/>
                <w:szCs w:val="16"/>
              </w:rPr>
            </w:pPr>
            <w:r w:rsidRPr="001E55D1">
              <w:rPr>
                <w:sz w:val="16"/>
                <w:szCs w:val="16"/>
              </w:rPr>
              <w:t>External</w:t>
            </w:r>
            <w:r w:rsidR="009F1DC0" w:rsidRPr="001E55D1">
              <w:rPr>
                <w:sz w:val="16"/>
                <w:szCs w:val="16"/>
              </w:rPr>
              <w:t xml:space="preserve"> </w:t>
            </w:r>
            <w:r w:rsidR="001E55D1" w:rsidRPr="001E55D1">
              <w:rPr>
                <w:sz w:val="16"/>
                <w:szCs w:val="16"/>
              </w:rPr>
              <w:t xml:space="preserve">Users </w:t>
            </w:r>
            <w:r w:rsidR="009F1DC0" w:rsidRPr="001E55D1">
              <w:rPr>
                <w:sz w:val="16"/>
                <w:szCs w:val="16"/>
              </w:rPr>
              <w:t>(Outside the Institute/University/</w:t>
            </w:r>
            <w:r w:rsidR="003C1600" w:rsidRPr="001E55D1">
              <w:rPr>
                <w:sz w:val="16"/>
                <w:szCs w:val="16"/>
              </w:rPr>
              <w:t>Organization</w:t>
            </w:r>
            <w:r w:rsidR="009F1DC0" w:rsidRPr="001E55D1">
              <w:rPr>
                <w:sz w:val="16"/>
                <w:szCs w:val="16"/>
              </w:rPr>
              <w:t>)</w:t>
            </w:r>
          </w:p>
        </w:tc>
      </w:tr>
      <w:tr w:rsidR="003C1600" w14:paraId="5353E138" w14:textId="1630739C" w:rsidTr="009169FC">
        <w:trPr>
          <w:trHeight w:val="224"/>
        </w:trPr>
        <w:tc>
          <w:tcPr>
            <w:tcW w:w="920" w:type="dxa"/>
            <w:vMerge/>
          </w:tcPr>
          <w:p w14:paraId="1216B1FD" w14:textId="77777777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14:paraId="0BB700DE" w14:textId="77777777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</w:p>
        </w:tc>
        <w:tc>
          <w:tcPr>
            <w:tcW w:w="1548" w:type="dxa"/>
          </w:tcPr>
          <w:p w14:paraId="06A902D8" w14:textId="6FB85B5F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  <w:r w:rsidRPr="001E55D1">
              <w:rPr>
                <w:sz w:val="16"/>
                <w:szCs w:val="16"/>
              </w:rPr>
              <w:t>Within Department</w:t>
            </w:r>
          </w:p>
        </w:tc>
        <w:tc>
          <w:tcPr>
            <w:tcW w:w="1462" w:type="dxa"/>
          </w:tcPr>
          <w:p w14:paraId="6A8BB211" w14:textId="6606C100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  <w:r w:rsidRPr="001E55D1">
              <w:rPr>
                <w:sz w:val="16"/>
                <w:szCs w:val="16"/>
              </w:rPr>
              <w:t>Outside Department</w:t>
            </w:r>
          </w:p>
        </w:tc>
        <w:tc>
          <w:tcPr>
            <w:tcW w:w="1541" w:type="dxa"/>
          </w:tcPr>
          <w:p w14:paraId="1CDEC2CE" w14:textId="02A0F332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  <w:r w:rsidRPr="001E55D1">
              <w:rPr>
                <w:sz w:val="16"/>
                <w:szCs w:val="16"/>
              </w:rPr>
              <w:t xml:space="preserve">Academic </w:t>
            </w:r>
          </w:p>
        </w:tc>
        <w:tc>
          <w:tcPr>
            <w:tcW w:w="1068" w:type="dxa"/>
          </w:tcPr>
          <w:p w14:paraId="28E4245E" w14:textId="189F4CA4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  <w:r w:rsidRPr="001E55D1">
              <w:rPr>
                <w:sz w:val="16"/>
                <w:szCs w:val="16"/>
              </w:rPr>
              <w:t>Start-ups</w:t>
            </w:r>
          </w:p>
        </w:tc>
        <w:tc>
          <w:tcPr>
            <w:tcW w:w="1354" w:type="dxa"/>
          </w:tcPr>
          <w:p w14:paraId="5BCFD54D" w14:textId="209784DB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  <w:r w:rsidRPr="001E55D1">
              <w:rPr>
                <w:sz w:val="16"/>
                <w:szCs w:val="16"/>
              </w:rPr>
              <w:t>Industry/National Labs</w:t>
            </w:r>
          </w:p>
        </w:tc>
      </w:tr>
      <w:tr w:rsidR="003C1600" w14:paraId="0E1541F8" w14:textId="0C655C8F" w:rsidTr="009169FC">
        <w:tc>
          <w:tcPr>
            <w:tcW w:w="920" w:type="dxa"/>
          </w:tcPr>
          <w:p w14:paraId="058FFA7E" w14:textId="7A3B63C0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7F896A51" w14:textId="77777777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</w:p>
        </w:tc>
        <w:tc>
          <w:tcPr>
            <w:tcW w:w="1548" w:type="dxa"/>
          </w:tcPr>
          <w:p w14:paraId="55C0AE9E" w14:textId="77777777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14:paraId="534789F8" w14:textId="77777777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14:paraId="5BF7D3B7" w14:textId="1FBA9089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</w:p>
        </w:tc>
        <w:tc>
          <w:tcPr>
            <w:tcW w:w="1068" w:type="dxa"/>
          </w:tcPr>
          <w:p w14:paraId="4D81F809" w14:textId="77777777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279CA2C8" w14:textId="77777777" w:rsidR="00BC1EEF" w:rsidRPr="001E55D1" w:rsidRDefault="00BC1EEF" w:rsidP="009114E6">
            <w:pPr>
              <w:ind w:right="452"/>
              <w:rPr>
                <w:sz w:val="16"/>
                <w:szCs w:val="16"/>
              </w:rPr>
            </w:pPr>
          </w:p>
        </w:tc>
      </w:tr>
    </w:tbl>
    <w:p w14:paraId="4E8D943F" w14:textId="287D147F" w:rsidR="00CB601F" w:rsidRDefault="00CB601F" w:rsidP="003C1600">
      <w:pPr>
        <w:ind w:right="452"/>
        <w:rPr>
          <w:sz w:val="21"/>
          <w:szCs w:val="21"/>
        </w:rPr>
      </w:pPr>
    </w:p>
    <w:p w14:paraId="0F5CDEF3" w14:textId="2650B811" w:rsidR="005F2CDB" w:rsidRPr="002528DE" w:rsidRDefault="00CB601F" w:rsidP="003C1600">
      <w:pPr>
        <w:ind w:left="1134" w:right="452"/>
        <w:jc w:val="both"/>
        <w:rPr>
          <w:b/>
          <w:bCs/>
          <w:i/>
          <w:iCs/>
          <w:sz w:val="20"/>
          <w:szCs w:val="20"/>
        </w:rPr>
      </w:pPr>
      <w:r w:rsidRPr="002528DE">
        <w:rPr>
          <w:b/>
          <w:bCs/>
          <w:i/>
          <w:iCs/>
          <w:sz w:val="20"/>
          <w:szCs w:val="20"/>
        </w:rPr>
        <w:t>Note:</w:t>
      </w:r>
      <w:r w:rsidRPr="002528DE">
        <w:rPr>
          <w:sz w:val="20"/>
          <w:szCs w:val="20"/>
        </w:rPr>
        <w:t xml:space="preserve"> </w:t>
      </w:r>
      <w:r w:rsidRPr="002528DE">
        <w:rPr>
          <w:b/>
          <w:bCs/>
          <w:i/>
          <w:iCs/>
          <w:sz w:val="20"/>
          <w:szCs w:val="20"/>
        </w:rPr>
        <w:t>The charges for services of Interns</w:t>
      </w:r>
      <w:r w:rsidR="005F2CDB" w:rsidRPr="002528DE">
        <w:rPr>
          <w:b/>
          <w:bCs/>
          <w:i/>
          <w:iCs/>
          <w:sz w:val="20"/>
          <w:szCs w:val="20"/>
        </w:rPr>
        <w:t xml:space="preserve"> (Up to</w:t>
      </w:r>
      <w:r w:rsidR="00FD40CD" w:rsidRPr="002528DE">
        <w:rPr>
          <w:b/>
          <w:bCs/>
          <w:i/>
          <w:iCs/>
          <w:sz w:val="20"/>
          <w:szCs w:val="20"/>
        </w:rPr>
        <w:t xml:space="preserve"> maximum of </w:t>
      </w:r>
      <w:r w:rsidR="005F2CDB" w:rsidRPr="002528DE">
        <w:rPr>
          <w:b/>
          <w:bCs/>
          <w:i/>
          <w:iCs/>
          <w:sz w:val="20"/>
          <w:szCs w:val="20"/>
        </w:rPr>
        <w:t>6 Months), such as honorarium</w:t>
      </w:r>
      <w:r w:rsidR="000F22B0" w:rsidRPr="002528DE">
        <w:rPr>
          <w:b/>
          <w:bCs/>
          <w:i/>
          <w:iCs/>
          <w:sz w:val="20"/>
          <w:szCs w:val="20"/>
        </w:rPr>
        <w:t>/stipen</w:t>
      </w:r>
      <w:r w:rsidR="002A3969" w:rsidRPr="002528DE">
        <w:rPr>
          <w:b/>
          <w:bCs/>
          <w:i/>
          <w:iCs/>
          <w:sz w:val="20"/>
          <w:szCs w:val="20"/>
        </w:rPr>
        <w:t>d</w:t>
      </w:r>
      <w:r w:rsidRPr="002528DE">
        <w:rPr>
          <w:b/>
          <w:bCs/>
          <w:i/>
          <w:iCs/>
          <w:sz w:val="20"/>
          <w:szCs w:val="20"/>
        </w:rPr>
        <w:t xml:space="preserve"> </w:t>
      </w:r>
      <w:r w:rsidR="005F2CDB" w:rsidRPr="002528DE">
        <w:rPr>
          <w:b/>
          <w:bCs/>
          <w:i/>
          <w:iCs/>
          <w:sz w:val="20"/>
          <w:szCs w:val="20"/>
        </w:rPr>
        <w:t>(</w:t>
      </w:r>
      <w:r w:rsidR="004637D0" w:rsidRPr="002528DE">
        <w:rPr>
          <w:b/>
          <w:bCs/>
          <w:i/>
          <w:iCs/>
          <w:sz w:val="20"/>
          <w:szCs w:val="20"/>
        </w:rPr>
        <w:t>mutually agreed with</w:t>
      </w:r>
      <w:r w:rsidR="00A15A09" w:rsidRPr="002528DE">
        <w:rPr>
          <w:b/>
          <w:bCs/>
          <w:i/>
          <w:iCs/>
          <w:sz w:val="20"/>
          <w:szCs w:val="20"/>
        </w:rPr>
        <w:t>/or set by the</w:t>
      </w:r>
      <w:r w:rsidR="004637D0" w:rsidRPr="002528DE">
        <w:rPr>
          <w:b/>
          <w:bCs/>
          <w:i/>
          <w:iCs/>
          <w:sz w:val="20"/>
          <w:szCs w:val="20"/>
        </w:rPr>
        <w:t xml:space="preserve"> </w:t>
      </w:r>
      <w:r w:rsidR="00EB6907" w:rsidRPr="002528DE">
        <w:rPr>
          <w:b/>
          <w:bCs/>
          <w:i/>
          <w:iCs/>
          <w:sz w:val="20"/>
          <w:szCs w:val="20"/>
        </w:rPr>
        <w:t>I-STEM</w:t>
      </w:r>
      <w:r w:rsidR="005F2CDB" w:rsidRPr="002528DE">
        <w:rPr>
          <w:b/>
          <w:bCs/>
          <w:i/>
          <w:iCs/>
          <w:sz w:val="20"/>
          <w:szCs w:val="20"/>
        </w:rPr>
        <w:t xml:space="preserve">) </w:t>
      </w:r>
      <w:r w:rsidRPr="002528DE">
        <w:rPr>
          <w:b/>
          <w:bCs/>
          <w:i/>
          <w:iCs/>
          <w:sz w:val="20"/>
          <w:szCs w:val="20"/>
        </w:rPr>
        <w:t>will be reimbursed by the I-STEM, IISc</w:t>
      </w:r>
      <w:r w:rsidR="00FD40CD" w:rsidRPr="002528DE">
        <w:rPr>
          <w:b/>
          <w:bCs/>
          <w:i/>
          <w:iCs/>
          <w:sz w:val="20"/>
          <w:szCs w:val="20"/>
        </w:rPr>
        <w:t>,</w:t>
      </w:r>
      <w:r w:rsidRPr="002528DE">
        <w:rPr>
          <w:b/>
          <w:bCs/>
          <w:i/>
          <w:iCs/>
          <w:sz w:val="20"/>
          <w:szCs w:val="20"/>
        </w:rPr>
        <w:t xml:space="preserve"> Bangalore.</w:t>
      </w:r>
      <w:r w:rsidR="003C1600" w:rsidRPr="002528DE">
        <w:rPr>
          <w:b/>
          <w:bCs/>
          <w:i/>
          <w:iCs/>
          <w:sz w:val="20"/>
          <w:szCs w:val="20"/>
        </w:rPr>
        <w:t xml:space="preserve"> </w:t>
      </w:r>
      <w:r w:rsidR="005F2CDB" w:rsidRPr="002528DE">
        <w:rPr>
          <w:b/>
          <w:bCs/>
          <w:i/>
          <w:iCs/>
          <w:sz w:val="20"/>
          <w:szCs w:val="20"/>
        </w:rPr>
        <w:t xml:space="preserve">The additional honorarium </w:t>
      </w:r>
      <w:r w:rsidR="00210703" w:rsidRPr="002528DE">
        <w:rPr>
          <w:b/>
          <w:bCs/>
          <w:i/>
          <w:iCs/>
          <w:sz w:val="20"/>
          <w:szCs w:val="20"/>
        </w:rPr>
        <w:t xml:space="preserve">based on performance </w:t>
      </w:r>
      <w:r w:rsidR="002218C5" w:rsidRPr="002528DE">
        <w:rPr>
          <w:b/>
          <w:bCs/>
          <w:i/>
          <w:iCs/>
          <w:sz w:val="20"/>
          <w:szCs w:val="20"/>
        </w:rPr>
        <w:t>for</w:t>
      </w:r>
      <w:r w:rsidR="00210703" w:rsidRPr="002528DE">
        <w:rPr>
          <w:b/>
          <w:bCs/>
          <w:i/>
          <w:iCs/>
          <w:sz w:val="20"/>
          <w:szCs w:val="20"/>
        </w:rPr>
        <w:t xml:space="preserve"> establishing </w:t>
      </w:r>
      <w:r w:rsidR="00FD40CD" w:rsidRPr="002528DE">
        <w:rPr>
          <w:b/>
          <w:bCs/>
          <w:i/>
          <w:iCs/>
          <w:sz w:val="20"/>
          <w:szCs w:val="20"/>
        </w:rPr>
        <w:t>a larger</w:t>
      </w:r>
      <w:r w:rsidR="00210703" w:rsidRPr="002528DE">
        <w:rPr>
          <w:b/>
          <w:bCs/>
          <w:i/>
          <w:iCs/>
          <w:sz w:val="20"/>
          <w:szCs w:val="20"/>
        </w:rPr>
        <w:t xml:space="preserve"> user database</w:t>
      </w:r>
      <w:r w:rsidR="00FD40CD" w:rsidRPr="002528DE">
        <w:rPr>
          <w:b/>
          <w:bCs/>
          <w:i/>
          <w:iCs/>
          <w:sz w:val="20"/>
          <w:szCs w:val="20"/>
        </w:rPr>
        <w:t xml:space="preserve"> (than existing now)</w:t>
      </w:r>
      <w:r w:rsidR="00210703" w:rsidRPr="002528DE">
        <w:rPr>
          <w:b/>
          <w:bCs/>
          <w:i/>
          <w:iCs/>
          <w:sz w:val="20"/>
          <w:szCs w:val="20"/>
        </w:rPr>
        <w:t xml:space="preserve"> by advertising the efficacy/capacity of R&amp;D infrastructure </w:t>
      </w:r>
      <w:r w:rsidR="002218C5" w:rsidRPr="002528DE">
        <w:rPr>
          <w:b/>
          <w:bCs/>
          <w:i/>
          <w:iCs/>
          <w:sz w:val="20"/>
          <w:szCs w:val="20"/>
        </w:rPr>
        <w:t xml:space="preserve">and </w:t>
      </w:r>
      <w:r w:rsidR="00FD40CD" w:rsidRPr="002528DE">
        <w:rPr>
          <w:b/>
          <w:bCs/>
          <w:i/>
          <w:iCs/>
          <w:sz w:val="20"/>
          <w:szCs w:val="20"/>
        </w:rPr>
        <w:t xml:space="preserve">in-house </w:t>
      </w:r>
      <w:r w:rsidR="002218C5" w:rsidRPr="002528DE">
        <w:rPr>
          <w:b/>
          <w:bCs/>
          <w:i/>
          <w:iCs/>
          <w:sz w:val="20"/>
          <w:szCs w:val="20"/>
        </w:rPr>
        <w:t xml:space="preserve">experts </w:t>
      </w:r>
      <w:r w:rsidR="005F2CDB" w:rsidRPr="002528DE">
        <w:rPr>
          <w:b/>
          <w:bCs/>
          <w:i/>
          <w:iCs/>
          <w:sz w:val="20"/>
          <w:szCs w:val="20"/>
        </w:rPr>
        <w:t xml:space="preserve">may be paid </w:t>
      </w:r>
      <w:r w:rsidR="00CA47B6" w:rsidRPr="002528DE">
        <w:rPr>
          <w:b/>
          <w:bCs/>
          <w:i/>
          <w:iCs/>
          <w:sz w:val="20"/>
          <w:szCs w:val="20"/>
        </w:rPr>
        <w:t xml:space="preserve">from </w:t>
      </w:r>
      <w:r w:rsidR="000F22B0" w:rsidRPr="002528DE">
        <w:rPr>
          <w:b/>
          <w:bCs/>
          <w:i/>
          <w:iCs/>
          <w:sz w:val="20"/>
          <w:szCs w:val="20"/>
        </w:rPr>
        <w:t>your</w:t>
      </w:r>
      <w:r w:rsidR="00FD40CD" w:rsidRPr="002528DE">
        <w:rPr>
          <w:b/>
          <w:bCs/>
          <w:i/>
          <w:iCs/>
          <w:sz w:val="20"/>
          <w:szCs w:val="20"/>
        </w:rPr>
        <w:t xml:space="preserve"> organizational </w:t>
      </w:r>
      <w:r w:rsidR="00CA47B6" w:rsidRPr="002528DE">
        <w:rPr>
          <w:b/>
          <w:bCs/>
          <w:i/>
          <w:iCs/>
          <w:sz w:val="20"/>
          <w:szCs w:val="20"/>
        </w:rPr>
        <w:t>Overhead obtained for the services provided to the users/researchers</w:t>
      </w:r>
      <w:r w:rsidR="004342F4" w:rsidRPr="002528DE">
        <w:rPr>
          <w:b/>
          <w:bCs/>
          <w:i/>
          <w:iCs/>
          <w:sz w:val="20"/>
          <w:szCs w:val="20"/>
        </w:rPr>
        <w:t>,</w:t>
      </w:r>
      <w:r w:rsidR="00CA47B6" w:rsidRPr="002528DE">
        <w:rPr>
          <w:b/>
          <w:bCs/>
          <w:i/>
          <w:iCs/>
          <w:sz w:val="20"/>
          <w:szCs w:val="20"/>
        </w:rPr>
        <w:t xml:space="preserve"> i</w:t>
      </w:r>
      <w:r w:rsidR="004342F4" w:rsidRPr="002528DE">
        <w:rPr>
          <w:b/>
          <w:bCs/>
          <w:i/>
          <w:iCs/>
          <w:sz w:val="20"/>
          <w:szCs w:val="20"/>
        </w:rPr>
        <w:t>f</w:t>
      </w:r>
      <w:r w:rsidR="00CA47B6" w:rsidRPr="002528DE">
        <w:rPr>
          <w:b/>
          <w:bCs/>
          <w:i/>
          <w:iCs/>
          <w:sz w:val="20"/>
          <w:szCs w:val="20"/>
        </w:rPr>
        <w:t xml:space="preserve"> needed.</w:t>
      </w:r>
    </w:p>
    <w:p w14:paraId="3860C26D" w14:textId="730FAA42" w:rsidR="002A3182" w:rsidRPr="002528DE" w:rsidRDefault="002A3182" w:rsidP="003C1600">
      <w:pPr>
        <w:ind w:left="1134" w:right="452"/>
        <w:jc w:val="both"/>
        <w:rPr>
          <w:b/>
          <w:bCs/>
          <w:i/>
          <w:iCs/>
          <w:sz w:val="20"/>
          <w:szCs w:val="20"/>
        </w:rPr>
      </w:pPr>
    </w:p>
    <w:p w14:paraId="3B039DF0" w14:textId="405156C4" w:rsidR="002A3182" w:rsidRPr="002528DE" w:rsidRDefault="002A3182" w:rsidP="003C1600">
      <w:pPr>
        <w:ind w:left="1134" w:right="452"/>
        <w:jc w:val="both"/>
        <w:rPr>
          <w:b/>
          <w:bCs/>
          <w:i/>
          <w:iCs/>
          <w:sz w:val="20"/>
          <w:szCs w:val="20"/>
        </w:rPr>
      </w:pPr>
      <w:r w:rsidRPr="002528DE">
        <w:rPr>
          <w:b/>
          <w:bCs/>
          <w:i/>
          <w:iCs/>
          <w:sz w:val="20"/>
          <w:szCs w:val="20"/>
        </w:rPr>
        <w:t xml:space="preserve">The interns must have </w:t>
      </w:r>
      <w:r w:rsidR="00FD40CD" w:rsidRPr="002528DE">
        <w:rPr>
          <w:b/>
          <w:bCs/>
          <w:i/>
          <w:iCs/>
          <w:sz w:val="20"/>
          <w:szCs w:val="20"/>
        </w:rPr>
        <w:t xml:space="preserve">a </w:t>
      </w:r>
      <w:r w:rsidRPr="002528DE">
        <w:rPr>
          <w:b/>
          <w:bCs/>
          <w:i/>
          <w:iCs/>
          <w:sz w:val="20"/>
          <w:szCs w:val="20"/>
        </w:rPr>
        <w:t xml:space="preserve">good understanding of the </w:t>
      </w:r>
      <w:r w:rsidR="00210703" w:rsidRPr="002528DE">
        <w:rPr>
          <w:b/>
          <w:bCs/>
          <w:i/>
          <w:iCs/>
          <w:sz w:val="20"/>
          <w:szCs w:val="20"/>
        </w:rPr>
        <w:t xml:space="preserve">scientific </w:t>
      </w:r>
      <w:r w:rsidRPr="002528DE">
        <w:rPr>
          <w:b/>
          <w:bCs/>
          <w:i/>
          <w:iCs/>
          <w:sz w:val="20"/>
          <w:szCs w:val="20"/>
        </w:rPr>
        <w:t xml:space="preserve">tools and </w:t>
      </w:r>
      <w:r w:rsidR="00FD40CD" w:rsidRPr="002528DE">
        <w:rPr>
          <w:b/>
          <w:bCs/>
          <w:i/>
          <w:iCs/>
          <w:sz w:val="20"/>
          <w:szCs w:val="20"/>
        </w:rPr>
        <w:t xml:space="preserve">must have </w:t>
      </w:r>
      <w:r w:rsidRPr="002528DE">
        <w:rPr>
          <w:b/>
          <w:bCs/>
          <w:i/>
          <w:iCs/>
          <w:sz w:val="20"/>
          <w:szCs w:val="20"/>
        </w:rPr>
        <w:t xml:space="preserve">degree/diploma from </w:t>
      </w:r>
      <w:r w:rsidR="00FD40CD" w:rsidRPr="002528DE">
        <w:rPr>
          <w:b/>
          <w:bCs/>
          <w:i/>
          <w:iCs/>
          <w:sz w:val="20"/>
          <w:szCs w:val="20"/>
        </w:rPr>
        <w:t>a recogni</w:t>
      </w:r>
      <w:r w:rsidR="004637D0" w:rsidRPr="002528DE">
        <w:rPr>
          <w:b/>
          <w:bCs/>
          <w:i/>
          <w:iCs/>
          <w:sz w:val="20"/>
          <w:szCs w:val="20"/>
        </w:rPr>
        <w:t>z</w:t>
      </w:r>
      <w:r w:rsidR="00FD40CD" w:rsidRPr="002528DE">
        <w:rPr>
          <w:b/>
          <w:bCs/>
          <w:i/>
          <w:iCs/>
          <w:sz w:val="20"/>
          <w:szCs w:val="20"/>
        </w:rPr>
        <w:t xml:space="preserve">ed </w:t>
      </w:r>
      <w:r w:rsidRPr="002528DE">
        <w:rPr>
          <w:b/>
          <w:bCs/>
          <w:i/>
          <w:iCs/>
          <w:sz w:val="20"/>
          <w:szCs w:val="20"/>
        </w:rPr>
        <w:t>ITI, Polytechnic/College/University in the field of Science and Engineering.</w:t>
      </w:r>
    </w:p>
    <w:p w14:paraId="08C92D29" w14:textId="77777777" w:rsidR="005F2CDB" w:rsidRPr="002528DE" w:rsidRDefault="005F2CDB" w:rsidP="003C1600">
      <w:pPr>
        <w:ind w:left="1134" w:right="452"/>
        <w:jc w:val="both"/>
        <w:rPr>
          <w:b/>
          <w:bCs/>
          <w:i/>
          <w:iCs/>
          <w:sz w:val="20"/>
          <w:szCs w:val="20"/>
        </w:rPr>
      </w:pPr>
    </w:p>
    <w:p w14:paraId="1976A049" w14:textId="4CA025C6" w:rsidR="009114E6" w:rsidRPr="002528DE" w:rsidRDefault="003C1600" w:rsidP="00210703">
      <w:pPr>
        <w:ind w:left="1134" w:right="452"/>
        <w:jc w:val="both"/>
        <w:rPr>
          <w:b/>
          <w:bCs/>
          <w:i/>
          <w:iCs/>
          <w:sz w:val="20"/>
          <w:szCs w:val="20"/>
        </w:rPr>
      </w:pPr>
      <w:r w:rsidRPr="002528DE">
        <w:rPr>
          <w:b/>
          <w:bCs/>
          <w:i/>
          <w:iCs/>
          <w:sz w:val="20"/>
          <w:szCs w:val="20"/>
        </w:rPr>
        <w:t>The Intern</w:t>
      </w:r>
      <w:r w:rsidR="00FD40CD" w:rsidRPr="002528DE">
        <w:rPr>
          <w:b/>
          <w:bCs/>
          <w:i/>
          <w:iCs/>
          <w:sz w:val="20"/>
          <w:szCs w:val="20"/>
        </w:rPr>
        <w:t xml:space="preserve">, while undergoing training, must be required to </w:t>
      </w:r>
      <w:r w:rsidRPr="002528DE">
        <w:rPr>
          <w:b/>
          <w:bCs/>
          <w:i/>
          <w:iCs/>
          <w:sz w:val="20"/>
          <w:szCs w:val="20"/>
        </w:rPr>
        <w:t xml:space="preserve">help coordinators in </w:t>
      </w:r>
      <w:r w:rsidR="009B31B6" w:rsidRPr="002528DE">
        <w:rPr>
          <w:b/>
          <w:bCs/>
          <w:i/>
          <w:iCs/>
          <w:sz w:val="20"/>
          <w:szCs w:val="20"/>
        </w:rPr>
        <w:t>executing tests of sampl</w:t>
      </w:r>
      <w:r w:rsidR="00FD40CD" w:rsidRPr="002528DE">
        <w:rPr>
          <w:b/>
          <w:bCs/>
          <w:i/>
          <w:iCs/>
          <w:sz w:val="20"/>
          <w:szCs w:val="20"/>
        </w:rPr>
        <w:t>es/specimens of dependent users; in</w:t>
      </w:r>
      <w:r w:rsidR="009B31B6" w:rsidRPr="002528DE">
        <w:rPr>
          <w:b/>
          <w:bCs/>
          <w:i/>
          <w:iCs/>
          <w:sz w:val="20"/>
          <w:szCs w:val="20"/>
        </w:rPr>
        <w:t xml:space="preserve"> </w:t>
      </w:r>
      <w:r w:rsidR="00210703" w:rsidRPr="002528DE">
        <w:rPr>
          <w:b/>
          <w:bCs/>
          <w:i/>
          <w:iCs/>
          <w:sz w:val="20"/>
          <w:szCs w:val="20"/>
        </w:rPr>
        <w:t>running,</w:t>
      </w:r>
      <w:r w:rsidRPr="002528DE">
        <w:rPr>
          <w:b/>
          <w:bCs/>
          <w:i/>
          <w:iCs/>
          <w:sz w:val="20"/>
          <w:szCs w:val="20"/>
        </w:rPr>
        <w:t xml:space="preserve"> and maintaining the equipment/usage records through I-STEM portal</w:t>
      </w:r>
      <w:r w:rsidR="00FD40CD" w:rsidRPr="002528DE">
        <w:rPr>
          <w:b/>
          <w:bCs/>
          <w:i/>
          <w:iCs/>
          <w:sz w:val="20"/>
          <w:szCs w:val="20"/>
        </w:rPr>
        <w:t>; as well as in conducting</w:t>
      </w:r>
      <w:r w:rsidR="002D20CD" w:rsidRPr="002528DE">
        <w:rPr>
          <w:b/>
          <w:bCs/>
          <w:i/>
          <w:iCs/>
          <w:sz w:val="20"/>
          <w:szCs w:val="20"/>
        </w:rPr>
        <w:t xml:space="preserve"> skill development </w:t>
      </w:r>
      <w:r w:rsidR="00FD40CD" w:rsidRPr="002528DE">
        <w:rPr>
          <w:b/>
          <w:bCs/>
          <w:i/>
          <w:iCs/>
          <w:sz w:val="20"/>
          <w:szCs w:val="20"/>
        </w:rPr>
        <w:t xml:space="preserve">training given to “internal users” and external researchers </w:t>
      </w:r>
      <w:r w:rsidR="009B31B6" w:rsidRPr="002528DE">
        <w:rPr>
          <w:b/>
          <w:bCs/>
          <w:i/>
          <w:iCs/>
          <w:sz w:val="20"/>
          <w:szCs w:val="20"/>
        </w:rPr>
        <w:t>(</w:t>
      </w:r>
      <w:proofErr w:type="gramStart"/>
      <w:r w:rsidR="00FD40CD" w:rsidRPr="002528DE">
        <w:rPr>
          <w:b/>
          <w:bCs/>
          <w:i/>
          <w:iCs/>
          <w:sz w:val="20"/>
          <w:szCs w:val="20"/>
        </w:rPr>
        <w:t>so as to</w:t>
      </w:r>
      <w:proofErr w:type="gramEnd"/>
      <w:r w:rsidR="00FD40CD" w:rsidRPr="002528DE">
        <w:rPr>
          <w:b/>
          <w:bCs/>
          <w:i/>
          <w:iCs/>
          <w:sz w:val="20"/>
          <w:szCs w:val="20"/>
        </w:rPr>
        <w:t xml:space="preserve"> </w:t>
      </w:r>
      <w:r w:rsidR="009B31B6" w:rsidRPr="002528DE">
        <w:rPr>
          <w:b/>
          <w:bCs/>
          <w:i/>
          <w:iCs/>
          <w:sz w:val="20"/>
          <w:szCs w:val="20"/>
        </w:rPr>
        <w:t xml:space="preserve">make them </w:t>
      </w:r>
      <w:r w:rsidR="005F2CDB" w:rsidRPr="002528DE">
        <w:rPr>
          <w:b/>
          <w:bCs/>
          <w:i/>
          <w:iCs/>
          <w:sz w:val="20"/>
          <w:szCs w:val="20"/>
        </w:rPr>
        <w:t>independent</w:t>
      </w:r>
      <w:r w:rsidR="009B31B6" w:rsidRPr="002528DE">
        <w:rPr>
          <w:b/>
          <w:bCs/>
          <w:i/>
          <w:iCs/>
          <w:sz w:val="20"/>
          <w:szCs w:val="20"/>
        </w:rPr>
        <w:t xml:space="preserve"> </w:t>
      </w:r>
      <w:r w:rsidR="005F2CDB" w:rsidRPr="002528DE">
        <w:rPr>
          <w:b/>
          <w:bCs/>
          <w:i/>
          <w:iCs/>
          <w:sz w:val="20"/>
          <w:szCs w:val="20"/>
        </w:rPr>
        <w:t>users of facilities)</w:t>
      </w:r>
      <w:r w:rsidRPr="002528DE">
        <w:rPr>
          <w:b/>
          <w:bCs/>
          <w:i/>
          <w:iCs/>
          <w:sz w:val="20"/>
          <w:szCs w:val="20"/>
        </w:rPr>
        <w:t>. These Interns will be also working in coo</w:t>
      </w:r>
      <w:r w:rsidR="00FD40CD" w:rsidRPr="002528DE">
        <w:rPr>
          <w:b/>
          <w:bCs/>
          <w:i/>
          <w:iCs/>
          <w:sz w:val="20"/>
          <w:szCs w:val="20"/>
        </w:rPr>
        <w:t>rdination with the office of</w:t>
      </w:r>
      <w:r w:rsidRPr="002528DE">
        <w:rPr>
          <w:b/>
          <w:bCs/>
          <w:i/>
          <w:iCs/>
          <w:sz w:val="20"/>
          <w:szCs w:val="20"/>
        </w:rPr>
        <w:t xml:space="preserve"> I-STEM</w:t>
      </w:r>
      <w:r w:rsidR="00210703" w:rsidRPr="002528DE">
        <w:rPr>
          <w:b/>
          <w:bCs/>
          <w:i/>
          <w:iCs/>
          <w:sz w:val="20"/>
          <w:szCs w:val="20"/>
        </w:rPr>
        <w:t>.</w:t>
      </w:r>
      <w:r w:rsidR="00994A25" w:rsidRPr="002528DE">
        <w:rPr>
          <w:b/>
          <w:bCs/>
          <w:i/>
          <w:iCs/>
          <w:sz w:val="20"/>
          <w:szCs w:val="20"/>
        </w:rPr>
        <w:t xml:space="preserve"> </w:t>
      </w:r>
    </w:p>
    <w:p w14:paraId="36D608C1" w14:textId="4C1A9633" w:rsidR="00994A25" w:rsidRPr="002528DE" w:rsidRDefault="00994A25" w:rsidP="00210703">
      <w:pPr>
        <w:ind w:left="1134" w:right="452"/>
        <w:jc w:val="both"/>
        <w:rPr>
          <w:b/>
          <w:bCs/>
          <w:i/>
          <w:iCs/>
          <w:sz w:val="20"/>
          <w:szCs w:val="20"/>
        </w:rPr>
      </w:pPr>
    </w:p>
    <w:p w14:paraId="3301044F" w14:textId="11AA01D6" w:rsidR="00994A25" w:rsidRPr="002528DE" w:rsidRDefault="00994A25" w:rsidP="00210703">
      <w:pPr>
        <w:ind w:left="1134" w:right="452"/>
        <w:jc w:val="both"/>
        <w:rPr>
          <w:b/>
          <w:bCs/>
          <w:i/>
          <w:iCs/>
          <w:sz w:val="20"/>
          <w:szCs w:val="20"/>
        </w:rPr>
      </w:pPr>
      <w:r w:rsidRPr="002528DE">
        <w:rPr>
          <w:b/>
          <w:bCs/>
          <w:i/>
          <w:iCs/>
          <w:sz w:val="20"/>
          <w:szCs w:val="20"/>
        </w:rPr>
        <w:t xml:space="preserve">The institute will prepare a budget estimate for the services (mutually agreed upon) and submit to the I-STEM for commitment and later </w:t>
      </w:r>
      <w:r w:rsidR="002B31AD" w:rsidRPr="002528DE">
        <w:rPr>
          <w:b/>
          <w:bCs/>
          <w:i/>
          <w:iCs/>
          <w:sz w:val="20"/>
          <w:szCs w:val="20"/>
        </w:rPr>
        <w:t>final bills (consolidated)</w:t>
      </w:r>
      <w:r w:rsidRPr="002528DE">
        <w:rPr>
          <w:b/>
          <w:bCs/>
          <w:i/>
          <w:iCs/>
          <w:sz w:val="20"/>
          <w:szCs w:val="20"/>
        </w:rPr>
        <w:t xml:space="preserve"> </w:t>
      </w:r>
      <w:r w:rsidR="002B31AD" w:rsidRPr="002528DE">
        <w:rPr>
          <w:b/>
          <w:bCs/>
          <w:i/>
          <w:iCs/>
          <w:sz w:val="20"/>
          <w:szCs w:val="20"/>
        </w:rPr>
        <w:t xml:space="preserve">on Institute letter head </w:t>
      </w:r>
      <w:r w:rsidRPr="002528DE">
        <w:rPr>
          <w:b/>
          <w:bCs/>
          <w:i/>
          <w:iCs/>
          <w:sz w:val="20"/>
          <w:szCs w:val="20"/>
        </w:rPr>
        <w:t>need to be submitted for its reimbursement.</w:t>
      </w:r>
      <w:r w:rsidR="002B31AD" w:rsidRPr="002528DE">
        <w:rPr>
          <w:b/>
          <w:bCs/>
          <w:i/>
          <w:iCs/>
          <w:sz w:val="20"/>
          <w:szCs w:val="20"/>
        </w:rPr>
        <w:t xml:space="preserve"> The criteria </w:t>
      </w:r>
      <w:r w:rsidR="00DC1EFC" w:rsidRPr="002528DE">
        <w:rPr>
          <w:b/>
          <w:bCs/>
          <w:i/>
          <w:iCs/>
          <w:sz w:val="20"/>
          <w:szCs w:val="20"/>
        </w:rPr>
        <w:t xml:space="preserve">of this program </w:t>
      </w:r>
      <w:r w:rsidR="002B31AD" w:rsidRPr="002528DE">
        <w:rPr>
          <w:b/>
          <w:bCs/>
          <w:i/>
          <w:iCs/>
          <w:sz w:val="20"/>
          <w:szCs w:val="20"/>
        </w:rPr>
        <w:t>will be modified based on need</w:t>
      </w:r>
      <w:r w:rsidR="002A520C">
        <w:rPr>
          <w:b/>
          <w:bCs/>
          <w:i/>
          <w:iCs/>
          <w:sz w:val="20"/>
          <w:szCs w:val="20"/>
        </w:rPr>
        <w:t xml:space="preserve"> </w:t>
      </w:r>
      <w:r w:rsidR="00D34105" w:rsidRPr="002528DE">
        <w:rPr>
          <w:b/>
          <w:bCs/>
          <w:i/>
          <w:iCs/>
          <w:sz w:val="20"/>
          <w:szCs w:val="20"/>
        </w:rPr>
        <w:t>from time to time</w:t>
      </w:r>
      <w:r w:rsidR="00D34105">
        <w:rPr>
          <w:b/>
          <w:bCs/>
          <w:i/>
          <w:iCs/>
          <w:sz w:val="20"/>
          <w:szCs w:val="20"/>
        </w:rPr>
        <w:t xml:space="preserve"> </w:t>
      </w:r>
      <w:r w:rsidR="002A520C">
        <w:rPr>
          <w:b/>
          <w:bCs/>
          <w:i/>
          <w:iCs/>
          <w:sz w:val="20"/>
          <w:szCs w:val="20"/>
        </w:rPr>
        <w:t xml:space="preserve">or discrepancies found if </w:t>
      </w:r>
      <w:r w:rsidR="00D34105">
        <w:rPr>
          <w:b/>
          <w:bCs/>
          <w:i/>
          <w:iCs/>
          <w:sz w:val="20"/>
          <w:szCs w:val="20"/>
        </w:rPr>
        <w:t>any</w:t>
      </w:r>
      <w:r w:rsidR="002B31AD" w:rsidRPr="002528DE">
        <w:rPr>
          <w:b/>
          <w:bCs/>
          <w:i/>
          <w:iCs/>
          <w:sz w:val="20"/>
          <w:szCs w:val="20"/>
        </w:rPr>
        <w:t>.</w:t>
      </w:r>
    </w:p>
    <w:p w14:paraId="449B8454" w14:textId="177F9C85" w:rsidR="00994A25" w:rsidRPr="002528DE" w:rsidRDefault="00994A25" w:rsidP="00210703">
      <w:pPr>
        <w:ind w:left="1134" w:right="452"/>
        <w:jc w:val="both"/>
        <w:rPr>
          <w:sz w:val="20"/>
          <w:szCs w:val="20"/>
        </w:rPr>
      </w:pPr>
    </w:p>
    <w:p w14:paraId="15A4476D" w14:textId="7D6FEDC6" w:rsidR="002528DE" w:rsidRPr="002528DE" w:rsidRDefault="002528DE" w:rsidP="00210703">
      <w:pPr>
        <w:ind w:left="1134" w:right="452"/>
        <w:jc w:val="both"/>
        <w:rPr>
          <w:sz w:val="20"/>
          <w:szCs w:val="20"/>
        </w:rPr>
      </w:pPr>
      <w:r w:rsidRPr="002528DE">
        <w:rPr>
          <w:sz w:val="20"/>
          <w:szCs w:val="20"/>
        </w:rPr>
        <w:t xml:space="preserve">The proposal form will be available at </w:t>
      </w:r>
      <w:hyperlink r:id="rId7" w:history="1">
        <w:r w:rsidRPr="002528DE">
          <w:rPr>
            <w:rStyle w:val="Hyperlink"/>
            <w:sz w:val="20"/>
            <w:szCs w:val="20"/>
          </w:rPr>
          <w:t>https://www.istem.gov.in/rd-infrastructure-map/funding-opportunities-researchers</w:t>
        </w:r>
      </w:hyperlink>
      <w:r w:rsidRPr="002528DE">
        <w:rPr>
          <w:sz w:val="20"/>
          <w:szCs w:val="20"/>
        </w:rPr>
        <w:t xml:space="preserve"> </w:t>
      </w:r>
      <w:r w:rsidR="00316E05">
        <w:rPr>
          <w:sz w:val="20"/>
          <w:szCs w:val="20"/>
        </w:rPr>
        <w:t xml:space="preserve">. The filled form with the cover letter from the Head of Institution should be submitted to </w:t>
      </w:r>
      <w:hyperlink r:id="rId8" w:history="1">
        <w:r w:rsidR="00316E05" w:rsidRPr="00805549">
          <w:rPr>
            <w:rStyle w:val="Hyperlink"/>
            <w:sz w:val="20"/>
            <w:szCs w:val="20"/>
          </w:rPr>
          <w:t>sanjeevs@iisc.ac.in</w:t>
        </w:r>
      </w:hyperlink>
      <w:r w:rsidR="00316E05">
        <w:rPr>
          <w:sz w:val="20"/>
          <w:szCs w:val="20"/>
        </w:rPr>
        <w:t xml:space="preserve"> and cc to </w:t>
      </w:r>
      <w:hyperlink r:id="rId9" w:history="1">
        <w:r w:rsidR="00316E05" w:rsidRPr="00805549">
          <w:rPr>
            <w:rStyle w:val="Hyperlink"/>
            <w:sz w:val="20"/>
            <w:szCs w:val="20"/>
          </w:rPr>
          <w:t>istem.india@gmail.com</w:t>
        </w:r>
      </w:hyperlink>
      <w:r w:rsidR="00316E05">
        <w:rPr>
          <w:sz w:val="20"/>
          <w:szCs w:val="20"/>
        </w:rPr>
        <w:t xml:space="preserve"> </w:t>
      </w:r>
    </w:p>
    <w:sectPr w:rsidR="002528DE" w:rsidRPr="002528DE" w:rsidSect="00B93C6F">
      <w:headerReference w:type="even" r:id="rId10"/>
      <w:headerReference w:type="default" r:id="rId11"/>
      <w:headerReference w:type="first" r:id="rId12"/>
      <w:pgSz w:w="12240" w:h="15840"/>
      <w:pgMar w:top="900" w:right="720" w:bottom="1440" w:left="4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E9C1" w14:textId="77777777" w:rsidR="00F5794E" w:rsidRDefault="00F5794E" w:rsidP="00805344">
      <w:r>
        <w:separator/>
      </w:r>
    </w:p>
  </w:endnote>
  <w:endnote w:type="continuationSeparator" w:id="0">
    <w:p w14:paraId="14B40369" w14:textId="77777777" w:rsidR="00F5794E" w:rsidRDefault="00F5794E" w:rsidP="0080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65B0" w14:textId="77777777" w:rsidR="00F5794E" w:rsidRDefault="00F5794E" w:rsidP="00805344">
      <w:r>
        <w:separator/>
      </w:r>
    </w:p>
  </w:footnote>
  <w:footnote w:type="continuationSeparator" w:id="0">
    <w:p w14:paraId="700EE63B" w14:textId="77777777" w:rsidR="00F5794E" w:rsidRDefault="00F5794E" w:rsidP="0080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4D12" w14:textId="51D3FA95" w:rsidR="00805344" w:rsidRDefault="00F5794E">
    <w:pPr>
      <w:pStyle w:val="Header"/>
    </w:pPr>
    <w:r>
      <w:rPr>
        <w:noProof/>
      </w:rPr>
      <w:pict w14:anchorId="4C411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95813" o:spid="_x0000_s1027" type="#_x0000_t75" alt="" style="position:absolute;margin-left:0;margin-top:0;width:565.85pt;height:800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-Stem Letter Head- Option 1 govin indi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8144" w14:textId="779C9CC0" w:rsidR="00805344" w:rsidRDefault="00F5794E">
    <w:pPr>
      <w:pStyle w:val="Header"/>
    </w:pPr>
    <w:r>
      <w:rPr>
        <w:noProof/>
      </w:rPr>
      <w:pict w14:anchorId="4E366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95814" o:spid="_x0000_s1026" type="#_x0000_t75" alt="" style="position:absolute;margin-left:0;margin-top:0;width:565.85pt;height:80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-Stem Letter Head- Option 1 govin indi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3C1E" w14:textId="3ECCB19C" w:rsidR="00805344" w:rsidRDefault="00F5794E">
    <w:pPr>
      <w:pStyle w:val="Header"/>
    </w:pPr>
    <w:r>
      <w:rPr>
        <w:noProof/>
      </w:rPr>
      <w:pict w14:anchorId="4DC67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95812" o:spid="_x0000_s1025" type="#_x0000_t75" alt="" style="position:absolute;margin-left:0;margin-top:0;width:565.85pt;height:800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-Stem Letter Head- Option 1 govin indi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98C"/>
    <w:multiLevelType w:val="hybridMultilevel"/>
    <w:tmpl w:val="BB6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B1C45"/>
    <w:multiLevelType w:val="hybridMultilevel"/>
    <w:tmpl w:val="39F01D38"/>
    <w:lvl w:ilvl="0" w:tplc="55307D2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HAns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F514C"/>
    <w:multiLevelType w:val="hybridMultilevel"/>
    <w:tmpl w:val="2166C496"/>
    <w:lvl w:ilvl="0" w:tplc="96665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552FC6"/>
    <w:multiLevelType w:val="hybridMultilevel"/>
    <w:tmpl w:val="3EBE4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747CC"/>
    <w:multiLevelType w:val="hybridMultilevel"/>
    <w:tmpl w:val="180AB2A4"/>
    <w:lvl w:ilvl="0" w:tplc="3F9EE47C">
      <w:start w:val="1"/>
      <w:numFmt w:val="lowerLetter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62AF7"/>
    <w:multiLevelType w:val="hybridMultilevel"/>
    <w:tmpl w:val="4688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825B2"/>
    <w:multiLevelType w:val="hybridMultilevel"/>
    <w:tmpl w:val="30C8B87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43210"/>
    <w:multiLevelType w:val="hybridMultilevel"/>
    <w:tmpl w:val="EFF4E9FC"/>
    <w:lvl w:ilvl="0" w:tplc="686EAE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44"/>
    <w:rsid w:val="00086C90"/>
    <w:rsid w:val="00087EBF"/>
    <w:rsid w:val="00094C63"/>
    <w:rsid w:val="000966F4"/>
    <w:rsid w:val="000B175D"/>
    <w:rsid w:val="000B3323"/>
    <w:rsid w:val="000F22B0"/>
    <w:rsid w:val="000F50AE"/>
    <w:rsid w:val="00134E03"/>
    <w:rsid w:val="00156591"/>
    <w:rsid w:val="00157CC4"/>
    <w:rsid w:val="001648D8"/>
    <w:rsid w:val="00167CC1"/>
    <w:rsid w:val="001C6303"/>
    <w:rsid w:val="001D7F05"/>
    <w:rsid w:val="001E55D1"/>
    <w:rsid w:val="001F7AD8"/>
    <w:rsid w:val="00210703"/>
    <w:rsid w:val="002218C5"/>
    <w:rsid w:val="00233616"/>
    <w:rsid w:val="00241FD1"/>
    <w:rsid w:val="002528DE"/>
    <w:rsid w:val="00267468"/>
    <w:rsid w:val="00271C35"/>
    <w:rsid w:val="002A3182"/>
    <w:rsid w:val="002A3969"/>
    <w:rsid w:val="002A520C"/>
    <w:rsid w:val="002B31AD"/>
    <w:rsid w:val="002D20CD"/>
    <w:rsid w:val="003023DB"/>
    <w:rsid w:val="00316E05"/>
    <w:rsid w:val="00351D31"/>
    <w:rsid w:val="00360E89"/>
    <w:rsid w:val="003924D2"/>
    <w:rsid w:val="003C1600"/>
    <w:rsid w:val="003E4A82"/>
    <w:rsid w:val="003F47D6"/>
    <w:rsid w:val="0042226B"/>
    <w:rsid w:val="004241FD"/>
    <w:rsid w:val="004342F4"/>
    <w:rsid w:val="00437372"/>
    <w:rsid w:val="00457012"/>
    <w:rsid w:val="004637D0"/>
    <w:rsid w:val="004C75BE"/>
    <w:rsid w:val="004D6D56"/>
    <w:rsid w:val="004E1028"/>
    <w:rsid w:val="004F27D9"/>
    <w:rsid w:val="005220E9"/>
    <w:rsid w:val="00536445"/>
    <w:rsid w:val="00540463"/>
    <w:rsid w:val="00545301"/>
    <w:rsid w:val="005C478C"/>
    <w:rsid w:val="005E6AD8"/>
    <w:rsid w:val="005F2CDB"/>
    <w:rsid w:val="006254C8"/>
    <w:rsid w:val="006B6304"/>
    <w:rsid w:val="006E5958"/>
    <w:rsid w:val="0073256A"/>
    <w:rsid w:val="007410FA"/>
    <w:rsid w:val="00747F16"/>
    <w:rsid w:val="007503F7"/>
    <w:rsid w:val="007539CA"/>
    <w:rsid w:val="007C76DA"/>
    <w:rsid w:val="007E461B"/>
    <w:rsid w:val="00805344"/>
    <w:rsid w:val="00806BCD"/>
    <w:rsid w:val="00851CA5"/>
    <w:rsid w:val="00855254"/>
    <w:rsid w:val="00861895"/>
    <w:rsid w:val="00873B03"/>
    <w:rsid w:val="008A3336"/>
    <w:rsid w:val="008C78BC"/>
    <w:rsid w:val="008F67EE"/>
    <w:rsid w:val="009106F1"/>
    <w:rsid w:val="009114E6"/>
    <w:rsid w:val="009169FC"/>
    <w:rsid w:val="00934220"/>
    <w:rsid w:val="00942002"/>
    <w:rsid w:val="00980122"/>
    <w:rsid w:val="00985663"/>
    <w:rsid w:val="00994A25"/>
    <w:rsid w:val="009B31B6"/>
    <w:rsid w:val="009D2EFC"/>
    <w:rsid w:val="009D4E1B"/>
    <w:rsid w:val="009F1DC0"/>
    <w:rsid w:val="009F39E9"/>
    <w:rsid w:val="009F697F"/>
    <w:rsid w:val="00A15A09"/>
    <w:rsid w:val="00A31FCF"/>
    <w:rsid w:val="00A34362"/>
    <w:rsid w:val="00A521BF"/>
    <w:rsid w:val="00AA49D5"/>
    <w:rsid w:val="00AB4785"/>
    <w:rsid w:val="00AD2376"/>
    <w:rsid w:val="00AF1B3B"/>
    <w:rsid w:val="00AF2F86"/>
    <w:rsid w:val="00B03324"/>
    <w:rsid w:val="00B14A85"/>
    <w:rsid w:val="00B20DD7"/>
    <w:rsid w:val="00B27647"/>
    <w:rsid w:val="00B56D5B"/>
    <w:rsid w:val="00B93C6F"/>
    <w:rsid w:val="00BA3806"/>
    <w:rsid w:val="00BB25F5"/>
    <w:rsid w:val="00BC1EEF"/>
    <w:rsid w:val="00BD671F"/>
    <w:rsid w:val="00BF6B3A"/>
    <w:rsid w:val="00C158CE"/>
    <w:rsid w:val="00C31F4C"/>
    <w:rsid w:val="00C44336"/>
    <w:rsid w:val="00C56D11"/>
    <w:rsid w:val="00C94AE3"/>
    <w:rsid w:val="00C968A4"/>
    <w:rsid w:val="00CA47B6"/>
    <w:rsid w:val="00CB601F"/>
    <w:rsid w:val="00CC5B4C"/>
    <w:rsid w:val="00CE3269"/>
    <w:rsid w:val="00D13396"/>
    <w:rsid w:val="00D34105"/>
    <w:rsid w:val="00D8002B"/>
    <w:rsid w:val="00DA7FD7"/>
    <w:rsid w:val="00DC1EFC"/>
    <w:rsid w:val="00DD52BA"/>
    <w:rsid w:val="00DE7061"/>
    <w:rsid w:val="00DF650B"/>
    <w:rsid w:val="00E030C3"/>
    <w:rsid w:val="00E3414F"/>
    <w:rsid w:val="00E56BF9"/>
    <w:rsid w:val="00EA43F9"/>
    <w:rsid w:val="00EB6907"/>
    <w:rsid w:val="00F0089E"/>
    <w:rsid w:val="00F026CB"/>
    <w:rsid w:val="00F1594F"/>
    <w:rsid w:val="00F17D2A"/>
    <w:rsid w:val="00F22D58"/>
    <w:rsid w:val="00F25A6D"/>
    <w:rsid w:val="00F33EA9"/>
    <w:rsid w:val="00F41395"/>
    <w:rsid w:val="00F55320"/>
    <w:rsid w:val="00F5794E"/>
    <w:rsid w:val="00FC73D6"/>
    <w:rsid w:val="00FD40CD"/>
    <w:rsid w:val="00FF42C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59E5F"/>
  <w15:docId w15:val="{9259BF57-508F-3D4B-9AF6-B6512F77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14F"/>
    <w:pPr>
      <w:spacing w:after="0" w:line="240" w:lineRule="auto"/>
    </w:pPr>
    <w:rPr>
      <w:rFonts w:ascii="Calibri" w:hAnsi="Calibri" w:cs="Calibri"/>
      <w:lang w:bidi="kn-IN"/>
    </w:rPr>
  </w:style>
  <w:style w:type="paragraph" w:styleId="Heading1">
    <w:name w:val="heading 1"/>
    <w:basedOn w:val="Normal"/>
    <w:link w:val="Heading1Char"/>
    <w:uiPriority w:val="9"/>
    <w:qFormat/>
    <w:rsid w:val="00E341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344"/>
  </w:style>
  <w:style w:type="paragraph" w:styleId="Footer">
    <w:name w:val="footer"/>
    <w:basedOn w:val="Normal"/>
    <w:link w:val="FooterChar"/>
    <w:uiPriority w:val="99"/>
    <w:unhideWhenUsed/>
    <w:rsid w:val="00805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44"/>
  </w:style>
  <w:style w:type="paragraph" w:styleId="ListParagraph">
    <w:name w:val="List Paragraph"/>
    <w:basedOn w:val="Normal"/>
    <w:uiPriority w:val="34"/>
    <w:qFormat/>
    <w:rsid w:val="004E1028"/>
    <w:pPr>
      <w:ind w:left="720"/>
      <w:contextualSpacing/>
    </w:pPr>
    <w:rPr>
      <w:lang w:val="en-IN" w:bidi="gu-IN"/>
    </w:rPr>
  </w:style>
  <w:style w:type="character" w:styleId="Hyperlink">
    <w:name w:val="Hyperlink"/>
    <w:basedOn w:val="DefaultParagraphFont"/>
    <w:uiPriority w:val="99"/>
    <w:unhideWhenUsed/>
    <w:rsid w:val="004E10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414F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BodyText">
    <w:name w:val="Body Text"/>
    <w:basedOn w:val="Normal"/>
    <w:link w:val="BodyTextChar"/>
    <w:rsid w:val="00E3414F"/>
    <w:pPr>
      <w:suppressAutoHyphens/>
    </w:pPr>
    <w:rPr>
      <w:rFonts w:ascii="Arial" w:eastAsia="Times New Roman" w:hAnsi="Arial" w:cs="Times New Roman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E3414F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E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C4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B276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52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eevs@iisc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rd-infrastructure-map/funding-opportunities-researche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tem.indi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Aravinda B N</dc:creator>
  <cp:lastModifiedBy>Sanjeev Shrivastava</cp:lastModifiedBy>
  <cp:revision>3</cp:revision>
  <dcterms:created xsi:type="dcterms:W3CDTF">2021-12-31T06:48:00Z</dcterms:created>
  <dcterms:modified xsi:type="dcterms:W3CDTF">2021-12-31T06:48:00Z</dcterms:modified>
</cp:coreProperties>
</file>